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2" w:rsidRPr="0040709C" w:rsidRDefault="0070193B">
      <w:pPr>
        <w:rPr>
          <w:b/>
        </w:rPr>
      </w:pPr>
      <w:r w:rsidRPr="009C3360">
        <w:rPr>
          <w:b/>
        </w:rPr>
        <w:t xml:space="preserve">AAPA </w:t>
      </w:r>
      <w:r w:rsidR="009C3360" w:rsidRPr="009C3360">
        <w:rPr>
          <w:b/>
        </w:rPr>
        <w:t xml:space="preserve">2015 </w:t>
      </w:r>
      <w:r w:rsidRPr="009C3360">
        <w:rPr>
          <w:b/>
        </w:rPr>
        <w:t>Spring Conference</w:t>
      </w:r>
      <w:r w:rsidR="009C3360" w:rsidRPr="009C3360">
        <w:rPr>
          <w:b/>
        </w:rPr>
        <w:t xml:space="preserve"> – </w:t>
      </w:r>
      <w:r w:rsidR="009C3360">
        <w:rPr>
          <w:b/>
        </w:rPr>
        <w:t>April 20, 2015</w:t>
      </w:r>
      <w:r w:rsidR="00260F82">
        <w:rPr>
          <w:b/>
        </w:rPr>
        <w:br/>
      </w:r>
      <w:r w:rsidRPr="0040709C">
        <w:rPr>
          <w:b/>
        </w:rPr>
        <w:t xml:space="preserve">Marine </w:t>
      </w:r>
      <w:r w:rsidR="00260F82">
        <w:rPr>
          <w:b/>
        </w:rPr>
        <w:t>Economic Development Committee</w:t>
      </w:r>
      <w:r w:rsidR="00260F82">
        <w:rPr>
          <w:b/>
        </w:rPr>
        <w:br/>
        <w:t xml:space="preserve">Port </w:t>
      </w:r>
      <w:r w:rsidRPr="0040709C">
        <w:rPr>
          <w:b/>
        </w:rPr>
        <w:t xml:space="preserve">Real Estate Best Practices </w:t>
      </w:r>
      <w:r w:rsidR="00260F82">
        <w:rPr>
          <w:b/>
        </w:rPr>
        <w:t xml:space="preserve">Work </w:t>
      </w:r>
      <w:r w:rsidRPr="0040709C">
        <w:rPr>
          <w:b/>
        </w:rPr>
        <w:t>Group</w:t>
      </w:r>
      <w:r w:rsidR="00260F82">
        <w:rPr>
          <w:b/>
        </w:rPr>
        <w:t xml:space="preserve"> presentation by Spencer Stewart, </w:t>
      </w:r>
      <w:proofErr w:type="spellStart"/>
      <w:r w:rsidR="00260F82">
        <w:rPr>
          <w:b/>
        </w:rPr>
        <w:t>Yardi</w:t>
      </w:r>
      <w:proofErr w:type="spellEnd"/>
      <w:r w:rsidR="00260F82">
        <w:rPr>
          <w:b/>
        </w:rPr>
        <w:t xml:space="preserve"> Systems Inc.</w:t>
      </w:r>
    </w:p>
    <w:p w:rsidR="0070193B" w:rsidRDefault="0070193B">
      <w:r w:rsidRPr="00A85171">
        <w:rPr>
          <w:b/>
          <w:u w:val="single"/>
        </w:rPr>
        <w:t>Premise</w:t>
      </w:r>
      <w:r>
        <w:t>: Port (Real Estate) Directors could increase their port’s top line by act</w:t>
      </w:r>
      <w:r w:rsidR="00D90700">
        <w:t>ing</w:t>
      </w:r>
      <w:r>
        <w:t xml:space="preserve"> more like </w:t>
      </w:r>
      <w:r w:rsidR="00D90700">
        <w:t xml:space="preserve">RE </w:t>
      </w:r>
      <w:r>
        <w:t xml:space="preserve">Asset Managers. By using tools like </w:t>
      </w:r>
      <w:r w:rsidR="00D90700">
        <w:t xml:space="preserve">digital </w:t>
      </w:r>
      <w:r>
        <w:t>dashboards</w:t>
      </w:r>
      <w:r w:rsidR="00D90700">
        <w:t>, property management software</w:t>
      </w:r>
      <w:r>
        <w:t xml:space="preserve"> and MEDC’s Lease Structure Whitepaper, </w:t>
      </w:r>
      <w:r w:rsidR="00D90700">
        <w:t xml:space="preserve">best practices become automated, </w:t>
      </w:r>
      <w:r>
        <w:t>measured</w:t>
      </w:r>
      <w:r w:rsidR="00D90700">
        <w:t xml:space="preserve"> and reported</w:t>
      </w:r>
      <w:r>
        <w:t>.</w:t>
      </w:r>
    </w:p>
    <w:p w:rsidR="002A41D4" w:rsidRDefault="002A41D4" w:rsidP="00D90700">
      <w:r w:rsidRPr="00A85171">
        <w:rPr>
          <w:b/>
          <w:u w:val="single"/>
        </w:rPr>
        <w:t>Case Study</w:t>
      </w:r>
      <w:r>
        <w:t>: The Port of Los Angeles</w:t>
      </w:r>
    </w:p>
    <w:p w:rsidR="002A41D4" w:rsidRDefault="002A41D4" w:rsidP="00137D6C">
      <w:pPr>
        <w:ind w:left="720"/>
      </w:pPr>
      <w:r w:rsidRPr="00A85171">
        <w:rPr>
          <w:u w:val="single"/>
        </w:rPr>
        <w:t>Summary of Port</w:t>
      </w:r>
      <w:r>
        <w:t xml:space="preserve">: </w:t>
      </w:r>
      <w:r w:rsidRPr="002A41D4">
        <w:t>The Port’s real estate portfolio consists of approximately 7,500 acres of real property including marine waterways, waterfront, and Industrial and Commercial property, along with various habitat and other unclassified assets.</w:t>
      </w:r>
      <w:bookmarkStart w:id="0" w:name="_GoBack"/>
      <w:bookmarkEnd w:id="0"/>
    </w:p>
    <w:p w:rsidR="008453C1" w:rsidRPr="008453C1" w:rsidRDefault="00A85171" w:rsidP="00137D6C">
      <w:pPr>
        <w:ind w:left="720"/>
      </w:pPr>
      <w:r w:rsidRPr="00A85171">
        <w:rPr>
          <w:u w:val="single"/>
        </w:rPr>
        <w:t>Strategy</w:t>
      </w:r>
      <w:r>
        <w:t xml:space="preserve">: </w:t>
      </w:r>
      <w:r w:rsidR="00137D6C">
        <w:t>Why they manage their</w:t>
      </w:r>
      <w:r w:rsidR="008453C1" w:rsidRPr="008453C1">
        <w:t xml:space="preserve"> portfolio lik</w:t>
      </w:r>
      <w:r w:rsidR="004B58D0">
        <w:t>e an Asset Manager:</w:t>
      </w:r>
    </w:p>
    <w:p w:rsidR="008453C1" w:rsidRDefault="008453C1" w:rsidP="00137D6C">
      <w:pPr>
        <w:pStyle w:val="ListParagraph"/>
        <w:numPr>
          <w:ilvl w:val="0"/>
          <w:numId w:val="3"/>
        </w:numPr>
        <w:ind w:left="1440"/>
      </w:pPr>
      <w:r w:rsidRPr="008453C1">
        <w:t>To help ensure that the Port will seek balance in investment and promotion of projects between its core function to provide for marine cargo and other water-dependent industrial uses</w:t>
      </w:r>
      <w:r>
        <w:t>.</w:t>
      </w:r>
    </w:p>
    <w:p w:rsidR="008453C1" w:rsidRDefault="008453C1" w:rsidP="00137D6C">
      <w:pPr>
        <w:pStyle w:val="ListParagraph"/>
        <w:numPr>
          <w:ilvl w:val="0"/>
          <w:numId w:val="3"/>
        </w:numPr>
        <w:ind w:left="1440"/>
      </w:pPr>
      <w:r>
        <w:t>T</w:t>
      </w:r>
      <w:r w:rsidRPr="008453C1">
        <w:t>o “allow broad public access to the Tidelands” and, therefore, enhance the public’s enjoyment of these lands</w:t>
      </w:r>
    </w:p>
    <w:p w:rsidR="008453C1" w:rsidRDefault="008453C1" w:rsidP="00137D6C">
      <w:pPr>
        <w:pStyle w:val="ListParagraph"/>
        <w:numPr>
          <w:ilvl w:val="0"/>
          <w:numId w:val="3"/>
        </w:numPr>
        <w:ind w:left="1440"/>
      </w:pPr>
      <w:r>
        <w:t>T</w:t>
      </w:r>
      <w:r w:rsidRPr="008453C1">
        <w:t>o utilize its assets more effectively and efficiently</w:t>
      </w:r>
      <w:r>
        <w:t xml:space="preserve"> via </w:t>
      </w:r>
      <w:r w:rsidRPr="008453C1">
        <w:t>a comprehensive real property asset management approach</w:t>
      </w:r>
      <w:r w:rsidR="00137D6C">
        <w:t xml:space="preserve">, which can then </w:t>
      </w:r>
      <w:r w:rsidRPr="008453C1">
        <w:t>indicate how the Port re</w:t>
      </w:r>
      <w:r>
        <w:t>sponds to such market forces as: C</w:t>
      </w:r>
      <w:r w:rsidRPr="008453C1">
        <w:t xml:space="preserve">onsolidating service alliances and its </w:t>
      </w:r>
      <w:r>
        <w:t>impact on terminal facilities</w:t>
      </w:r>
    </w:p>
    <w:p w:rsidR="008453C1" w:rsidRDefault="008453C1" w:rsidP="00137D6C">
      <w:pPr>
        <w:pStyle w:val="ListParagraph"/>
        <w:numPr>
          <w:ilvl w:val="0"/>
          <w:numId w:val="3"/>
        </w:numPr>
        <w:ind w:left="1440"/>
      </w:pPr>
      <w:r>
        <w:t>T</w:t>
      </w:r>
      <w:r w:rsidRPr="008453C1">
        <w:t>he possibility of replacing current</w:t>
      </w:r>
      <w:r>
        <w:t xml:space="preserve"> leases</w:t>
      </w:r>
    </w:p>
    <w:p w:rsidR="008453C1" w:rsidRDefault="008453C1" w:rsidP="00137D6C">
      <w:pPr>
        <w:pStyle w:val="ListParagraph"/>
        <w:numPr>
          <w:ilvl w:val="0"/>
          <w:numId w:val="3"/>
        </w:numPr>
        <w:ind w:left="1440"/>
      </w:pPr>
      <w:r>
        <w:t>R</w:t>
      </w:r>
      <w:r w:rsidRPr="008453C1">
        <w:t>ede</w:t>
      </w:r>
      <w:r w:rsidR="004B58D0">
        <w:t>ploying terminal asset holdings</w:t>
      </w:r>
    </w:p>
    <w:p w:rsidR="004B58D0" w:rsidRDefault="00A85171" w:rsidP="00137D6C">
      <w:pPr>
        <w:ind w:left="720"/>
      </w:pPr>
      <w:r w:rsidRPr="00A85171">
        <w:rPr>
          <w:u w:val="single"/>
        </w:rPr>
        <w:t>Tactical</w:t>
      </w:r>
      <w:r>
        <w:t xml:space="preserve">: </w:t>
      </w:r>
      <w:r w:rsidR="00137D6C">
        <w:t>How to execute to reach strategic goals</w:t>
      </w:r>
      <w:r w:rsidR="004B58D0">
        <w:t>:</w:t>
      </w:r>
    </w:p>
    <w:p w:rsidR="004B58D0" w:rsidRDefault="004B58D0" w:rsidP="00137D6C">
      <w:pPr>
        <w:pStyle w:val="ListParagraph"/>
        <w:numPr>
          <w:ilvl w:val="0"/>
          <w:numId w:val="3"/>
        </w:numPr>
        <w:ind w:left="1440"/>
      </w:pPr>
      <w:r>
        <w:t xml:space="preserve">Manage, Develop, and acquire a real property asset portfolio (land, buildings, etc.) to achieve financial (i.e. compensatory return on investment) and broader economic development goals.  </w:t>
      </w:r>
    </w:p>
    <w:p w:rsidR="004B58D0" w:rsidRDefault="004B58D0" w:rsidP="00137D6C">
      <w:pPr>
        <w:pStyle w:val="ListParagraph"/>
        <w:numPr>
          <w:ilvl w:val="0"/>
          <w:numId w:val="3"/>
        </w:numPr>
        <w:ind w:left="1440"/>
      </w:pPr>
      <w:r>
        <w:t>Identify and assemble strategic property for future use in such areas as marine cargo and supporting facilities and industrial development.</w:t>
      </w:r>
    </w:p>
    <w:p w:rsidR="004B58D0" w:rsidRDefault="004B58D0" w:rsidP="00137D6C">
      <w:pPr>
        <w:pStyle w:val="ListParagraph"/>
        <w:numPr>
          <w:ilvl w:val="0"/>
          <w:numId w:val="3"/>
        </w:numPr>
        <w:ind w:left="1440"/>
      </w:pPr>
      <w:r w:rsidRPr="004B58D0">
        <w:t>Increase utilization rates, improve ta</w:t>
      </w:r>
      <w:r w:rsidR="00137D6C">
        <w:t>rgeted portfolio Rate of Return.</w:t>
      </w:r>
    </w:p>
    <w:p w:rsidR="002A41D4" w:rsidRDefault="004B58D0" w:rsidP="004B58D0">
      <w:pPr>
        <w:pStyle w:val="ListParagraph"/>
        <w:numPr>
          <w:ilvl w:val="0"/>
          <w:numId w:val="3"/>
        </w:numPr>
        <w:ind w:left="1440"/>
      </w:pPr>
      <w:r w:rsidRPr="004B58D0">
        <w:t>Make opportunistic and planned acquisitions and divestitures of property to achieve an optimum mix of leased property and inventory of land for future development</w:t>
      </w:r>
      <w:r w:rsidR="00A85171">
        <w:t xml:space="preserve"> </w:t>
      </w:r>
      <w:r w:rsidR="002A41D4" w:rsidRPr="002A41D4">
        <w:t>to organize information and compare the financial performance of different types of asset classes</w:t>
      </w:r>
      <w:r w:rsidR="00137D6C">
        <w:t>.</w:t>
      </w:r>
    </w:p>
    <w:p w:rsidR="0070193B" w:rsidRPr="00137D6C" w:rsidRDefault="00D90700" w:rsidP="00D90700">
      <w:pPr>
        <w:rPr>
          <w:b/>
          <w:u w:val="single"/>
        </w:rPr>
      </w:pPr>
      <w:r w:rsidRPr="00137D6C">
        <w:rPr>
          <w:b/>
          <w:u w:val="single"/>
        </w:rPr>
        <w:t>Open Questions</w:t>
      </w:r>
      <w:r w:rsidR="0070193B" w:rsidRPr="00137D6C">
        <w:rPr>
          <w:b/>
          <w:u w:val="single"/>
        </w:rPr>
        <w:t>:</w:t>
      </w:r>
    </w:p>
    <w:p w:rsidR="0070193B" w:rsidRDefault="0070193B" w:rsidP="00D90700">
      <w:pPr>
        <w:pStyle w:val="ListParagraph"/>
        <w:numPr>
          <w:ilvl w:val="0"/>
          <w:numId w:val="2"/>
        </w:numPr>
      </w:pPr>
      <w:r>
        <w:t xml:space="preserve">Do </w:t>
      </w:r>
      <w:r w:rsidR="00D90700">
        <w:t>you</w:t>
      </w:r>
      <w:r>
        <w:t xml:space="preserve"> manage </w:t>
      </w:r>
      <w:r w:rsidR="00D90700">
        <w:t>your port</w:t>
      </w:r>
      <w:r>
        <w:t xml:space="preserve"> like a real estate portfolio?</w:t>
      </w:r>
    </w:p>
    <w:p w:rsidR="00D90700" w:rsidRDefault="00D90700" w:rsidP="00D90700">
      <w:pPr>
        <w:pStyle w:val="ListParagraph"/>
        <w:numPr>
          <w:ilvl w:val="1"/>
          <w:numId w:val="2"/>
        </w:numPr>
      </w:pPr>
      <w:r>
        <w:t xml:space="preserve">If not, do you use software tools like </w:t>
      </w:r>
      <w:r w:rsidR="00137D6C">
        <w:t>LA’s dashboard example</w:t>
      </w:r>
      <w:r>
        <w:t>? Why or why not?</w:t>
      </w:r>
    </w:p>
    <w:p w:rsidR="0070193B" w:rsidRDefault="0070193B" w:rsidP="00D90700">
      <w:pPr>
        <w:pStyle w:val="ListParagraph"/>
        <w:numPr>
          <w:ilvl w:val="0"/>
          <w:numId w:val="2"/>
        </w:numPr>
      </w:pPr>
      <w:r>
        <w:t xml:space="preserve">Do </w:t>
      </w:r>
      <w:r w:rsidR="00D90700">
        <w:t>you</w:t>
      </w:r>
      <w:r>
        <w:t xml:space="preserve"> </w:t>
      </w:r>
      <w:r w:rsidR="00D90700">
        <w:t>use best practices tools like this white paper?</w:t>
      </w:r>
      <w:r w:rsidR="00D90700">
        <w:tab/>
      </w:r>
    </w:p>
    <w:p w:rsidR="00D90700" w:rsidRDefault="00D90700" w:rsidP="00D90700">
      <w:pPr>
        <w:pStyle w:val="ListParagraph"/>
        <w:numPr>
          <w:ilvl w:val="1"/>
          <w:numId w:val="2"/>
        </w:numPr>
      </w:pPr>
      <w:r>
        <w:t xml:space="preserve">If not, why not? </w:t>
      </w:r>
    </w:p>
    <w:p w:rsidR="00D90700" w:rsidRDefault="00D90700" w:rsidP="00D90700">
      <w:pPr>
        <w:pStyle w:val="ListParagraph"/>
        <w:numPr>
          <w:ilvl w:val="1"/>
          <w:numId w:val="2"/>
        </w:numPr>
      </w:pPr>
      <w:r>
        <w:t>Were you aware of it? If not, would you find value in it? If so, how can we increase exposure of the tools available?</w:t>
      </w:r>
    </w:p>
    <w:sectPr w:rsidR="00D9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D17"/>
    <w:multiLevelType w:val="hybridMultilevel"/>
    <w:tmpl w:val="E86A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0142"/>
    <w:multiLevelType w:val="hybridMultilevel"/>
    <w:tmpl w:val="BD0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76CF"/>
    <w:multiLevelType w:val="hybridMultilevel"/>
    <w:tmpl w:val="8FF08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B"/>
    <w:rsid w:val="00137D6C"/>
    <w:rsid w:val="00260F82"/>
    <w:rsid w:val="002A41D4"/>
    <w:rsid w:val="0040709C"/>
    <w:rsid w:val="004B58D0"/>
    <w:rsid w:val="0070193B"/>
    <w:rsid w:val="008453C1"/>
    <w:rsid w:val="009C3360"/>
    <w:rsid w:val="00A85171"/>
    <w:rsid w:val="00D90700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4B732-6399-477F-9213-E9BB365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Yardi systems, Inc.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Stewart</dc:creator>
  <cp:keywords/>
  <dc:description/>
  <cp:lastModifiedBy>Aaron Ellis</cp:lastModifiedBy>
  <cp:revision>3</cp:revision>
  <dcterms:created xsi:type="dcterms:W3CDTF">2015-04-10T17:57:00Z</dcterms:created>
  <dcterms:modified xsi:type="dcterms:W3CDTF">2015-04-10T17:59:00Z</dcterms:modified>
</cp:coreProperties>
</file>